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81" w:rsidRPr="00B34EAD" w:rsidRDefault="00851081" w:rsidP="00B34EAD">
      <w:pPr>
        <w:spacing w:after="0"/>
      </w:pPr>
      <w:r w:rsidRPr="00B34EAD">
        <w:t>SERRA INTERNATIONAL – DISTRETTO 69 – Club di Acqui</w:t>
      </w:r>
    </w:p>
    <w:p w:rsidR="00851081" w:rsidRPr="00B34EAD" w:rsidRDefault="00851081" w:rsidP="00B34EAD">
      <w:pPr>
        <w:spacing w:after="0"/>
      </w:pPr>
    </w:p>
    <w:p w:rsidR="00851081" w:rsidRPr="00B34EAD" w:rsidRDefault="00851081" w:rsidP="00B34EAD">
      <w:pPr>
        <w:spacing w:after="0"/>
      </w:pPr>
      <w:r w:rsidRPr="00B34EAD">
        <w:t>Relazione sul tema dell’anno serrano</w:t>
      </w:r>
    </w:p>
    <w:p w:rsidR="00C4733A" w:rsidRPr="00B34EAD" w:rsidRDefault="00851081" w:rsidP="00B34EAD">
      <w:pPr>
        <w:spacing w:after="0"/>
      </w:pPr>
      <w:r w:rsidRPr="00B34EAD">
        <w:t>“I GIOVANI UNA SFIDA PER LA CHIESA : LA CHIESA UNA SFIDA PER I GIOVANI”</w:t>
      </w:r>
    </w:p>
    <w:p w:rsidR="00851081" w:rsidRPr="00B34EAD" w:rsidRDefault="00851081" w:rsidP="00B34EAD">
      <w:pPr>
        <w:spacing w:after="0"/>
      </w:pPr>
    </w:p>
    <w:p w:rsidR="0003734B" w:rsidRPr="00B34EAD" w:rsidRDefault="002C7807" w:rsidP="00B34EAD">
      <w:pPr>
        <w:spacing w:after="0"/>
      </w:pPr>
      <w:r>
        <w:t xml:space="preserve">È </w:t>
      </w:r>
      <w:r w:rsidR="00696216" w:rsidRPr="00B34EAD">
        <w:t xml:space="preserve">veramente </w:t>
      </w:r>
      <w:r w:rsidR="0003734B" w:rsidRPr="00B34EAD">
        <w:t xml:space="preserve">un’occasione preziosa </w:t>
      </w:r>
      <w:r w:rsidR="00696216" w:rsidRPr="00B34EAD">
        <w:t>poter</w:t>
      </w:r>
      <w:r>
        <w:t xml:space="preserve"> riflettere insieme sui giovani.</w:t>
      </w:r>
    </w:p>
    <w:p w:rsidR="003120E9" w:rsidRPr="002C7807" w:rsidRDefault="00B34EAD" w:rsidP="002C7807">
      <w:pPr>
        <w:spacing w:after="0"/>
      </w:pPr>
      <w:r w:rsidRPr="00E95692">
        <w:t>RIFLETTERE</w:t>
      </w:r>
      <w:r w:rsidR="0003734B" w:rsidRPr="00E95692">
        <w:t xml:space="preserve"> </w:t>
      </w:r>
      <w:r w:rsidR="00696216" w:rsidRPr="00E95692">
        <w:t>in tempi in cui se</w:t>
      </w:r>
      <w:r w:rsidR="00E95692">
        <w:t>mbra molto più facile e comodo s</w:t>
      </w:r>
      <w:r w:rsidR="00696216" w:rsidRPr="00E95692">
        <w:rPr>
          <w:rFonts w:cs="Lucida Sans Unicode"/>
          <w:shd w:val="clear" w:color="auto" w:fill="FCFCFC"/>
        </w:rPr>
        <w:t>ragionare per s</w:t>
      </w:r>
      <w:r w:rsidR="00E95692">
        <w:rPr>
          <w:rFonts w:cs="Lucida Sans Unicode"/>
          <w:shd w:val="clear" w:color="auto" w:fill="FCFCFC"/>
        </w:rPr>
        <w:t>logan, fomentare anziché capire</w:t>
      </w:r>
      <w:r w:rsidR="00696216" w:rsidRPr="00E95692">
        <w:rPr>
          <w:rFonts w:cs="Lucida Sans Unicode"/>
          <w:shd w:val="clear" w:color="auto" w:fill="FCFCFC"/>
        </w:rPr>
        <w:t>, in tempi di “emergenza umanitaria” come ci ricorda quotidianamente papa Francesco, tempi nei quali “è il nostro restare umani che è in emergenza di fronte all’imbarbarimento dei costumi, dei discorsi, dei pensieri, delle azioni che sviliscono e sbeffeggiano quelli che un tempo erano considerati i valori e i principi della casa comune europea e della “millenaria civiltà cristiana”, così connaturale al nostro paese” (E. Bi</w:t>
      </w:r>
      <w:r w:rsidR="00E95692">
        <w:rPr>
          <w:rFonts w:cs="Lucida Sans Unicode"/>
          <w:shd w:val="clear" w:color="auto" w:fill="FCFCFC"/>
        </w:rPr>
        <w:t xml:space="preserve">anchi </w:t>
      </w:r>
      <w:r w:rsidR="00696216" w:rsidRPr="00E95692">
        <w:rPr>
          <w:rFonts w:cs="Lucida Sans Unicode"/>
          <w:i/>
          <w:shd w:val="clear" w:color="auto" w:fill="FCFCFC"/>
        </w:rPr>
        <w:t>Il dovere di restare umani</w:t>
      </w:r>
      <w:r w:rsidR="00696216" w:rsidRPr="00E95692">
        <w:rPr>
          <w:rFonts w:cs="Lucida Sans Unicode"/>
          <w:shd w:val="clear" w:color="auto" w:fill="FCFCFC"/>
        </w:rPr>
        <w:t>)</w:t>
      </w:r>
      <w:r w:rsidR="002C7807" w:rsidRPr="00E95692">
        <w:rPr>
          <w:rFonts w:cs="Lucida Sans Unicode"/>
          <w:shd w:val="clear" w:color="auto" w:fill="FCFCFC"/>
        </w:rPr>
        <w:t xml:space="preserve"> </w:t>
      </w:r>
      <w:r w:rsidR="00696216" w:rsidRPr="00E95692">
        <w:t xml:space="preserve">trovare e regalarsi occasioni </w:t>
      </w:r>
      <w:r w:rsidR="00696216" w:rsidRPr="00B34EAD">
        <w:t xml:space="preserve">per RIFLETTERE </w:t>
      </w:r>
      <w:r w:rsidR="006D3C99">
        <w:t xml:space="preserve">perché questo </w:t>
      </w:r>
      <w:r w:rsidR="00696216" w:rsidRPr="00B34EAD">
        <w:t xml:space="preserve">è il nostro modo umano e cristiano per coltivare il Seme che il Signore </w:t>
      </w:r>
      <w:r w:rsidR="003120E9" w:rsidRPr="00B34EAD">
        <w:t xml:space="preserve">con inaudita generosità ed abbondanza continua a gettare, sperando che la Parola buchi la dura </w:t>
      </w:r>
      <w:r w:rsidR="003120E9" w:rsidRPr="002C7807">
        <w:t>crosta d</w:t>
      </w:r>
      <w:r w:rsidR="002C7807" w:rsidRPr="002C7807">
        <w:t>el nostro cuore</w:t>
      </w:r>
      <w:r w:rsidR="002C7807" w:rsidRPr="002C7807">
        <w:rPr>
          <w:i/>
        </w:rPr>
        <w:t>:</w:t>
      </w:r>
      <w:r w:rsidR="003120E9" w:rsidRPr="002C7807">
        <w:rPr>
          <w:i/>
        </w:rPr>
        <w:t xml:space="preserve"> Ecco il seminatore uscì a seminare</w:t>
      </w:r>
      <w:r w:rsidR="003120E9" w:rsidRPr="002C7807">
        <w:t xml:space="preserve"> (Mt</w:t>
      </w:r>
      <w:r w:rsidR="00290B83" w:rsidRPr="002C7807">
        <w:t xml:space="preserve"> 13,3</w:t>
      </w:r>
      <w:r w:rsidR="003120E9" w:rsidRPr="002C7807">
        <w:t xml:space="preserve"> e Mc</w:t>
      </w:r>
      <w:r w:rsidR="00290B83" w:rsidRPr="002C7807">
        <w:t xml:space="preserve"> 4,3</w:t>
      </w:r>
      <w:r w:rsidR="003120E9" w:rsidRPr="002C7807">
        <w:rPr>
          <w:i/>
        </w:rPr>
        <w:t>) Il seminatore uscì a seminare il suo seme</w:t>
      </w:r>
      <w:r w:rsidR="003120E9" w:rsidRPr="002C7807">
        <w:t xml:space="preserve"> </w:t>
      </w:r>
      <w:r w:rsidR="00290B83" w:rsidRPr="002C7807">
        <w:t>(Lc 8,5)</w:t>
      </w:r>
    </w:p>
    <w:p w:rsidR="0003734B" w:rsidRPr="00B34EAD" w:rsidRDefault="0003734B" w:rsidP="002C7807">
      <w:pPr>
        <w:spacing w:after="0"/>
      </w:pPr>
      <w:r w:rsidRPr="00B34EAD">
        <w:t>INSIEME</w:t>
      </w:r>
      <w:r w:rsidR="003120E9" w:rsidRPr="00B34EAD">
        <w:t xml:space="preserve"> anche questa azione s</w:t>
      </w:r>
      <w:r w:rsidR="002C7807">
        <w:t xml:space="preserve">embra diventata così difficile </w:t>
      </w:r>
      <w:r w:rsidR="003120E9" w:rsidRPr="00B34EAD">
        <w:t>perché chiede la pazienza del silenzio e dell’ascolto</w:t>
      </w:r>
      <w:r w:rsidR="002C7807">
        <w:t>.</w:t>
      </w:r>
    </w:p>
    <w:p w:rsidR="002C7807" w:rsidRDefault="002C7807" w:rsidP="00B34EAD">
      <w:pPr>
        <w:spacing w:after="0"/>
      </w:pPr>
      <w:r>
        <w:t>Come adulti</w:t>
      </w:r>
      <w:r w:rsidR="008A714E" w:rsidRPr="00B34EAD">
        <w:t>, in un modo o nell’altro</w:t>
      </w:r>
      <w:r>
        <w:t xml:space="preserve">, </w:t>
      </w:r>
      <w:r w:rsidR="008B4E01" w:rsidRPr="00B34EAD">
        <w:t xml:space="preserve">siamo chiamati a </w:t>
      </w:r>
      <w:r w:rsidR="00E628C8" w:rsidRPr="00B34EAD">
        <w:t>educare</w:t>
      </w:r>
      <w:r w:rsidR="008B4E01" w:rsidRPr="00B34EAD">
        <w:t xml:space="preserve">, a </w:t>
      </w:r>
      <w:r w:rsidR="004D7CB5" w:rsidRPr="00B34EAD">
        <w:t>“</w:t>
      </w:r>
      <w:r w:rsidR="008B4E01" w:rsidRPr="00B34EAD">
        <w:t xml:space="preserve">promuovere con </w:t>
      </w:r>
      <w:r w:rsidR="008B4E01" w:rsidRPr="00D23CEF">
        <w:t>l’insegnamento</w:t>
      </w:r>
      <w:r w:rsidR="008B4E01" w:rsidRPr="00B34EAD">
        <w:t xml:space="preserve"> e con </w:t>
      </w:r>
      <w:r w:rsidR="008B4E01" w:rsidRPr="00D23CEF">
        <w:t>l’esempio</w:t>
      </w:r>
      <w:r w:rsidR="008B4E01" w:rsidRPr="00B34EAD">
        <w:t xml:space="preserve"> lo sviluppo delle facoltà intellettuali, estetiche, e delle qualità morali di una persona, spec. di giovane età</w:t>
      </w:r>
      <w:r w:rsidR="004D7CB5" w:rsidRPr="00B34EAD">
        <w:t>”</w:t>
      </w:r>
      <w:r w:rsidR="008B4E01" w:rsidRPr="00B34EAD">
        <w:t xml:space="preserve"> (Vocabolario Treccani)</w:t>
      </w:r>
      <w:r w:rsidR="004D7CB5" w:rsidRPr="00B34EAD">
        <w:t>, a “guidare, condurre a un conveniente livello di maturità sul piano intellettuale e morale” (Dizionario Italiano).</w:t>
      </w:r>
      <w:r>
        <w:t xml:space="preserve"> Come adulti abbiamo quindi il compito non di </w:t>
      </w:r>
      <w:r w:rsidR="004D14C5" w:rsidRPr="00B34EAD">
        <w:t xml:space="preserve">riempiere la testa dei giovani di principi e idee esterne, ma </w:t>
      </w:r>
      <w:r>
        <w:t>di</w:t>
      </w:r>
      <w:r w:rsidR="004D14C5" w:rsidRPr="00B34EAD">
        <w:t xml:space="preserve"> "tirar fuori"  pe</w:t>
      </w:r>
      <w:r>
        <w:t>nsieri personali.</w:t>
      </w:r>
    </w:p>
    <w:p w:rsidR="00960862" w:rsidRPr="00B34EAD" w:rsidRDefault="009D15DF" w:rsidP="00B34EAD">
      <w:pPr>
        <w:spacing w:after="0"/>
      </w:pPr>
      <w:r w:rsidRPr="00B34EAD">
        <w:t>Questo modo di concepire l’educazione, appartenente all’antichità greca, si avvicina molto alla pedagogia divina, al modo in</w:t>
      </w:r>
      <w:r w:rsidR="00C8000F">
        <w:t xml:space="preserve"> cui Dio educa noi, suo popolo (</w:t>
      </w:r>
      <w:r w:rsidR="002C7807">
        <w:t xml:space="preserve">a questo proposito </w:t>
      </w:r>
      <w:r w:rsidRPr="00B34EAD">
        <w:t>ricord</w:t>
      </w:r>
      <w:r w:rsidR="00C8000F">
        <w:t>o</w:t>
      </w:r>
      <w:r w:rsidRPr="00B34EAD">
        <w:t xml:space="preserve"> che</w:t>
      </w:r>
      <w:r w:rsidR="002C7807">
        <w:t xml:space="preserve"> </w:t>
      </w:r>
      <w:r w:rsidRPr="00B34EAD">
        <w:t>gli orientamenti pastorali per il decennio che stiamo vivendo 2010-2020, parlano proprio di “educa</w:t>
      </w:r>
      <w:r w:rsidR="00C8000F">
        <w:t>r</w:t>
      </w:r>
      <w:r w:rsidRPr="00B34EAD">
        <w:t>e alla vita buona del Vangelo”</w:t>
      </w:r>
      <w:r w:rsidR="00C8000F">
        <w:t>)</w:t>
      </w:r>
      <w:r w:rsidRPr="00B34EAD">
        <w:t>.</w:t>
      </w:r>
      <w:r w:rsidR="00E77700">
        <w:t xml:space="preserve"> </w:t>
      </w:r>
      <w:r w:rsidRPr="00B34EAD">
        <w:t xml:space="preserve">È il Padre, che con tutta la sua forza e con tutta la sua tenerezza, </w:t>
      </w:r>
      <w:r w:rsidR="00C54CED" w:rsidRPr="00B34EAD">
        <w:t>si prende cura dei suoi figli</w:t>
      </w:r>
      <w:r w:rsidR="00E77700">
        <w:t xml:space="preserve">, perché </w:t>
      </w:r>
      <w:r w:rsidR="00E77700" w:rsidRPr="00E77700">
        <w:rPr>
          <w:i/>
        </w:rPr>
        <w:t>ha tanto amato il mondo da dare il Figlio unigenito</w:t>
      </w:r>
      <w:r w:rsidR="00E77700">
        <w:t xml:space="preserve"> </w:t>
      </w:r>
      <w:r w:rsidR="00E77700" w:rsidRPr="00E77700">
        <w:t> </w:t>
      </w:r>
      <w:r w:rsidR="00E77700" w:rsidRPr="00E77700">
        <w:rPr>
          <w:i/>
        </w:rPr>
        <w:t>perché chiunque crede in lui non vada perduto, ma abbia la vita eterna</w:t>
      </w:r>
      <w:r w:rsidR="00E77700" w:rsidRPr="00E77700">
        <w:t xml:space="preserve"> </w:t>
      </w:r>
      <w:r w:rsidR="00E77700">
        <w:t>(</w:t>
      </w:r>
      <w:proofErr w:type="spellStart"/>
      <w:r w:rsidR="00E77700">
        <w:t>Gv</w:t>
      </w:r>
      <w:proofErr w:type="spellEnd"/>
      <w:r w:rsidR="00E77700">
        <w:t xml:space="preserve"> 3,16)</w:t>
      </w:r>
      <w:r w:rsidR="002B5B94">
        <w:t xml:space="preserve">. </w:t>
      </w:r>
      <w:r w:rsidR="00C40D70">
        <w:t>S</w:t>
      </w:r>
      <w:r w:rsidR="00C54CED" w:rsidRPr="00B34EAD">
        <w:t xml:space="preserve">iamo chiamati ad </w:t>
      </w:r>
      <w:r w:rsidR="002B5B94" w:rsidRPr="00B34EAD">
        <w:t xml:space="preserve">educare </w:t>
      </w:r>
      <w:r w:rsidR="00C54CED" w:rsidRPr="00B34EAD">
        <w:t>i giovani, a tirar fuori quello che sono, non quello che vorremmo fossero e per fare questo occorre molta fede, tutta la fede che abbiamo nel Signore che semp</w:t>
      </w:r>
      <w:r w:rsidR="00C40D70">
        <w:t>re previene ogni nostro bisogno</w:t>
      </w:r>
      <w:r w:rsidR="004177D1" w:rsidRPr="00B34EAD">
        <w:t xml:space="preserve">. </w:t>
      </w:r>
      <w:r w:rsidR="009D3062">
        <w:t xml:space="preserve">Non </w:t>
      </w:r>
      <w:r w:rsidR="004177D1" w:rsidRPr="00B34EAD">
        <w:t>possiamo mettere dentro alla testa dei giovani quello che vorremmo, quello che riteniamo utile, buono, indispensabile, perché</w:t>
      </w:r>
      <w:r w:rsidR="009771AE" w:rsidRPr="00B34EAD">
        <w:t xml:space="preserve"> nella testa, o meglio,</w:t>
      </w:r>
      <w:r w:rsidR="004177D1" w:rsidRPr="00B34EAD">
        <w:t xml:space="preserve"> nel cuore di ogni uomo </w:t>
      </w:r>
      <w:r w:rsidR="009771AE" w:rsidRPr="00B34EAD">
        <w:t>c’</w:t>
      </w:r>
      <w:r w:rsidR="00C81E25" w:rsidRPr="00B34EAD">
        <w:t xml:space="preserve">è già lo </w:t>
      </w:r>
      <w:r w:rsidR="00C81E25" w:rsidRPr="009D3062">
        <w:t xml:space="preserve">Spirito </w:t>
      </w:r>
      <w:r w:rsidR="00C81E25" w:rsidRPr="009D3062">
        <w:rPr>
          <w:i/>
        </w:rPr>
        <w:t>per mezzo del quale gridiamo “Abbà!”</w:t>
      </w:r>
      <w:r w:rsidR="00C81E25" w:rsidRPr="009D3062">
        <w:t xml:space="preserve"> </w:t>
      </w:r>
      <w:r w:rsidR="00C81E25" w:rsidRPr="00B34EAD">
        <w:t xml:space="preserve">E se lo Spirito, abita in noi, aggiunge san Paolo, </w:t>
      </w:r>
      <w:r w:rsidR="00C81E25" w:rsidRPr="009D3062">
        <w:rPr>
          <w:i/>
        </w:rPr>
        <w:t>Colui che ha risuscitato Cristo dai morti darà la vita anche ai vostri corpi mortali</w:t>
      </w:r>
      <w:r w:rsidR="00F76249" w:rsidRPr="009D3062">
        <w:rPr>
          <w:i/>
        </w:rPr>
        <w:t xml:space="preserve"> per mezzo del suo Spirito che abita in voi</w:t>
      </w:r>
      <w:r w:rsidR="00F76249" w:rsidRPr="009D3062">
        <w:t xml:space="preserve"> </w:t>
      </w:r>
      <w:r w:rsidR="00960862" w:rsidRPr="00B34EAD">
        <w:t>(</w:t>
      </w:r>
      <w:proofErr w:type="spellStart"/>
      <w:r w:rsidR="00960862" w:rsidRPr="00B34EAD">
        <w:t>Rm</w:t>
      </w:r>
      <w:proofErr w:type="spellEnd"/>
      <w:r w:rsidR="00960862" w:rsidRPr="00B34EAD">
        <w:t xml:space="preserve"> 8, 11).</w:t>
      </w:r>
      <w:r w:rsidR="009D3062">
        <w:t xml:space="preserve"> Lo</w:t>
      </w:r>
      <w:r w:rsidR="00960862" w:rsidRPr="00B34EAD">
        <w:t xml:space="preserve"> Spirito agisce anche in chi è incamminato su una cattiva strada</w:t>
      </w:r>
      <w:r w:rsidR="009D3062">
        <w:t xml:space="preserve">. </w:t>
      </w:r>
      <w:r w:rsidR="00960862" w:rsidRPr="00B34EAD">
        <w:t xml:space="preserve">Pensiamo alla pagina di Gesù e Zaccheo, </w:t>
      </w:r>
      <w:r w:rsidR="009D3062">
        <w:t xml:space="preserve">al </w:t>
      </w:r>
      <w:r w:rsidR="00960862" w:rsidRPr="00B34EAD">
        <w:t>quadro del Caravaggio “La chiamata di Matteo”, icona</w:t>
      </w:r>
      <w:r w:rsidR="006863F9" w:rsidRPr="00B34EAD">
        <w:t xml:space="preserve"> biblica</w:t>
      </w:r>
      <w:r w:rsidR="009D3062">
        <w:t xml:space="preserve"> </w:t>
      </w:r>
      <w:r w:rsidR="00960862" w:rsidRPr="00B34EAD">
        <w:t>scelta dal nostro vescovo</w:t>
      </w:r>
      <w:r w:rsidR="001E356F" w:rsidRPr="00B34EAD">
        <w:t xml:space="preserve"> come stemma vescovile</w:t>
      </w:r>
      <w:r w:rsidR="00B337AF" w:rsidRPr="00B34EAD">
        <w:t xml:space="preserve"> </w:t>
      </w:r>
      <w:proofErr w:type="spellStart"/>
      <w:r w:rsidR="00B337AF" w:rsidRPr="000154C6">
        <w:rPr>
          <w:bCs/>
          <w:i/>
          <w:iCs/>
        </w:rPr>
        <w:t>Surgens</w:t>
      </w:r>
      <w:proofErr w:type="spellEnd"/>
      <w:r w:rsidR="00B337AF" w:rsidRPr="000154C6">
        <w:rPr>
          <w:bCs/>
          <w:i/>
          <w:iCs/>
        </w:rPr>
        <w:t xml:space="preserve"> </w:t>
      </w:r>
      <w:proofErr w:type="spellStart"/>
      <w:r w:rsidR="00B337AF" w:rsidRPr="000154C6">
        <w:rPr>
          <w:bCs/>
          <w:i/>
          <w:iCs/>
        </w:rPr>
        <w:t>secutus</w:t>
      </w:r>
      <w:proofErr w:type="spellEnd"/>
      <w:r w:rsidR="00B337AF" w:rsidRPr="000154C6">
        <w:rPr>
          <w:bCs/>
          <w:i/>
          <w:iCs/>
        </w:rPr>
        <w:t xml:space="preserve"> est </w:t>
      </w:r>
      <w:proofErr w:type="spellStart"/>
      <w:r w:rsidR="00B337AF" w:rsidRPr="000154C6">
        <w:rPr>
          <w:bCs/>
          <w:i/>
          <w:iCs/>
        </w:rPr>
        <w:t>Eum</w:t>
      </w:r>
      <w:proofErr w:type="spellEnd"/>
      <w:r w:rsidR="009D3062" w:rsidRPr="000154C6">
        <w:rPr>
          <w:bCs/>
          <w:iCs/>
        </w:rPr>
        <w:t>,</w:t>
      </w:r>
      <w:r w:rsidR="009D3062">
        <w:rPr>
          <w:bCs/>
          <w:iCs/>
        </w:rPr>
        <w:t xml:space="preserve"> </w:t>
      </w:r>
      <w:r w:rsidR="00960862" w:rsidRPr="00B34EAD">
        <w:t xml:space="preserve">alla pagine della conversione dell’Innominato </w:t>
      </w:r>
      <w:r w:rsidR="009D3062">
        <w:t>n</w:t>
      </w:r>
      <w:r w:rsidR="00960862" w:rsidRPr="00B34EAD">
        <w:t xml:space="preserve">ei </w:t>
      </w:r>
      <w:r w:rsidR="00960862" w:rsidRPr="009D3062">
        <w:rPr>
          <w:i/>
        </w:rPr>
        <w:t>Promessi Sposi</w:t>
      </w:r>
      <w:r w:rsidR="00B337AF" w:rsidRPr="00B34EAD">
        <w:t>.</w:t>
      </w:r>
    </w:p>
    <w:p w:rsidR="00F06878" w:rsidRPr="00B34EAD" w:rsidRDefault="00F06878" w:rsidP="00B34EAD">
      <w:pPr>
        <w:spacing w:after="0"/>
      </w:pPr>
      <w:r w:rsidRPr="00B34EAD">
        <w:t>Se questo è il fondamento, sempre uguale, di ogni azione educativa cosa fare oggi, per trasmettere alle giovani generazioni la “Buona Novella”? Come accompagnare i giovani affinché si pongano in ascolto dello Spirito che già abita in loro?</w:t>
      </w:r>
    </w:p>
    <w:p w:rsidR="007E58B4" w:rsidRPr="00B34EAD" w:rsidRDefault="00F06878" w:rsidP="00B34EAD">
      <w:pPr>
        <w:spacing w:after="0"/>
      </w:pPr>
      <w:r w:rsidRPr="00B34EAD">
        <w:t xml:space="preserve">È questa la domanda che ha spinto papa Francesco a celebrare, pochi mesi fa, un sinodo dedicato a “Giovani, fede e discernimento vocazionale”. </w:t>
      </w:r>
      <w:r w:rsidR="00F375DA">
        <w:t>P</w:t>
      </w:r>
      <w:r w:rsidR="000A7B70" w:rsidRPr="00B34EAD">
        <w:t>roverò a soffermarmi brevemente proprio sul sinodo, mettendo in rilievo tre punt</w:t>
      </w:r>
      <w:r w:rsidR="00F375DA">
        <w:t>i</w:t>
      </w:r>
      <w:r w:rsidR="000A7B70" w:rsidRPr="00B34EAD">
        <w:t xml:space="preserve"> tratti dal </w:t>
      </w:r>
      <w:r w:rsidR="0088568F">
        <w:t>D</w:t>
      </w:r>
      <w:r w:rsidR="000A7B70" w:rsidRPr="00B34EAD">
        <w:t>ocumento finale:</w:t>
      </w:r>
      <w:r w:rsidR="00220341">
        <w:t xml:space="preserve"> i</w:t>
      </w:r>
      <w:r w:rsidR="000A7B70" w:rsidRPr="00B34EAD">
        <w:t xml:space="preserve">l primato dell’ascolto, come stile del sinodo e </w:t>
      </w:r>
      <w:r w:rsidR="00775E1E" w:rsidRPr="00B34EAD">
        <w:t>lo stile educativo della chiesa</w:t>
      </w:r>
      <w:r w:rsidR="00220341">
        <w:t xml:space="preserve">; </w:t>
      </w:r>
      <w:r w:rsidR="000A7B70" w:rsidRPr="00B34EAD">
        <w:t>l</w:t>
      </w:r>
      <w:r w:rsidR="00220341">
        <w:t>a constatazione dell</w:t>
      </w:r>
      <w:r w:rsidR="000A7B70" w:rsidRPr="00B34EAD">
        <w:t>’enorme varietà della condizione giovanile</w:t>
      </w:r>
      <w:r w:rsidR="00220341">
        <w:t xml:space="preserve"> ed infine un breve accenno ad una delle tematiche sulle quali</w:t>
      </w:r>
      <w:r w:rsidR="00775E1E" w:rsidRPr="00B34EAD">
        <w:t xml:space="preserve"> si è concentrata la riflessione dei Vescovi</w:t>
      </w:r>
      <w:r w:rsidR="0037315A">
        <w:t>.</w:t>
      </w:r>
    </w:p>
    <w:p w:rsidR="007B6668" w:rsidRPr="007B6668" w:rsidRDefault="007B6668" w:rsidP="007B6668">
      <w:pPr>
        <w:spacing w:after="0"/>
        <w:rPr>
          <w:i/>
        </w:rPr>
      </w:pPr>
      <w:r>
        <w:lastRenderedPageBreak/>
        <w:t>D</w:t>
      </w:r>
      <w:r w:rsidRPr="00B34EAD">
        <w:t>al 3 al 28 ottobre scorso, 250 vescovi, provenienti da tutto il mondo si sono riuniti, si sono ascoltati ed hanno ascoltato i giovani che hanno saputo prendere la parola e farsi ascoltare, hanno creato un confronto, un dialogo in cui apparisse il grande primato dell’ascolto</w:t>
      </w:r>
      <w:r>
        <w:t xml:space="preserve">: </w:t>
      </w:r>
      <w:r w:rsidRPr="00B34EAD">
        <w:t>i vescovi e il papa si sono ascoltati tra loro ed hanno ascoltato i giovani.</w:t>
      </w:r>
      <w:r>
        <w:t xml:space="preserve"> L’assise romana ha richiamato l’importanza della </w:t>
      </w:r>
      <w:proofErr w:type="spellStart"/>
      <w:r>
        <w:t>sinodalità</w:t>
      </w:r>
      <w:proofErr w:type="spellEnd"/>
      <w:r>
        <w:t xml:space="preserve">: </w:t>
      </w:r>
      <w:r w:rsidRPr="007B6668">
        <w:rPr>
          <w:i/>
        </w:rPr>
        <w:t>Tutte le membra del popolo di Dio devono essere coinvolte in questa corresponsabilità che non appiattisce i ministeri e non deprime i carismi, ma li coordina in una comunione pastorale e missionaria. Così possono nascere e praticarsi l’ascolto comunitario, il confronto, l’approfondimento e quindi il discernimento di tutti per decidere ciò che tutti riguarda. Nessuno nega che questo debba avvenire sotto la guida dei pastori e nell’ascolto dei dottori (teologi) e dei profeti, ma tutti devono poter partecipare da protagonisti consapevoli alla vita e alla missione ecclesiale</w:t>
      </w:r>
      <w:r>
        <w:rPr>
          <w:i/>
        </w:rPr>
        <w:t xml:space="preserve"> </w:t>
      </w:r>
      <w:r>
        <w:t>(</w:t>
      </w:r>
      <w:r w:rsidRPr="00B4694F">
        <w:t>E. Bianchi</w:t>
      </w:r>
      <w:r w:rsidR="00B4694F">
        <w:rPr>
          <w:i/>
        </w:rPr>
        <w:t xml:space="preserve"> </w:t>
      </w:r>
      <w:r w:rsidRPr="007B6668">
        <w:rPr>
          <w:i/>
        </w:rPr>
        <w:t>Ora il sinodo riparte dalle chiese locali).</w:t>
      </w:r>
    </w:p>
    <w:p w:rsidR="008B4DC7" w:rsidRPr="00B34EAD" w:rsidRDefault="006863F9" w:rsidP="00B34EAD">
      <w:pPr>
        <w:spacing w:after="0"/>
      </w:pPr>
      <w:r w:rsidRPr="00B34EAD">
        <w:t>Filo conduttore del Documento finale del sinodo è l’e</w:t>
      </w:r>
      <w:r w:rsidR="000D3B99">
        <w:t>pisodio dei discepoli di Emmaus. M</w:t>
      </w:r>
      <w:r w:rsidRPr="00B34EAD">
        <w:t>i sofferm</w:t>
      </w:r>
      <w:r w:rsidR="007B6668">
        <w:t>o</w:t>
      </w:r>
      <w:r w:rsidR="000D3B99">
        <w:t xml:space="preserve"> brevemente</w:t>
      </w:r>
      <w:r w:rsidR="007B6668">
        <w:t xml:space="preserve"> sullo stile educativo di Gesù</w:t>
      </w:r>
      <w:r w:rsidR="000D3B99">
        <w:t xml:space="preserve">: </w:t>
      </w:r>
      <w:r w:rsidRPr="00B34EAD">
        <w:t>si avvicina ai due discepoli</w:t>
      </w:r>
      <w:r w:rsidR="007B6668">
        <w:t xml:space="preserve">, </w:t>
      </w:r>
      <w:r w:rsidRPr="00B34EAD">
        <w:t xml:space="preserve">li </w:t>
      </w:r>
      <w:r w:rsidR="00EE748C" w:rsidRPr="00B34EAD">
        <w:t>a</w:t>
      </w:r>
      <w:r w:rsidRPr="00B34EAD">
        <w:t xml:space="preserve">scolta, li compatisce, </w:t>
      </w:r>
      <w:r w:rsidR="00EE748C" w:rsidRPr="00B34EAD">
        <w:t>prende su di sé il loro dolore, la loro delusione, la loro paura</w:t>
      </w:r>
      <w:r w:rsidR="007B6668">
        <w:t xml:space="preserve"> e </w:t>
      </w:r>
      <w:r w:rsidR="00EE748C" w:rsidRPr="00B34EAD">
        <w:t xml:space="preserve">partendo dalla Scrittura promuove la loro comprensione, li aiuta a porsi in ascolto di </w:t>
      </w:r>
      <w:r w:rsidR="000D3B99">
        <w:t>quello Spirto che abita in loro</w:t>
      </w:r>
      <w:r w:rsidR="007B6668">
        <w:t>.</w:t>
      </w:r>
    </w:p>
    <w:p w:rsidR="00F4387E" w:rsidRPr="00B34EAD" w:rsidRDefault="00F06878" w:rsidP="00B34EAD">
      <w:pPr>
        <w:spacing w:after="0"/>
      </w:pPr>
      <w:r w:rsidRPr="00B34EAD">
        <w:t xml:space="preserve">Dagli interventi </w:t>
      </w:r>
      <w:r w:rsidR="00B4694F">
        <w:t xml:space="preserve">dei giovani </w:t>
      </w:r>
      <w:r w:rsidRPr="00B34EAD">
        <w:t>è emersa la diversità, la pluralità e la complessità delle situazioni giovanili; spes</w:t>
      </w:r>
      <w:r w:rsidR="00F71C32" w:rsidRPr="00B34EAD">
        <w:t>s</w:t>
      </w:r>
      <w:r w:rsidRPr="00B34EAD">
        <w:t xml:space="preserve">o non ci pensiamo ma </w:t>
      </w:r>
      <w:r w:rsidR="00F71C32" w:rsidRPr="00B4694F">
        <w:rPr>
          <w:i/>
        </w:rPr>
        <w:t>un giovane di Berlino o di Milano è altra cosa rispetto a un coetaneo di Kinshasa o Manila. Non sono diversi solo i giovani, ma ancor più i loro mondi: vi sono giovani che fuggono dalle guerre, altri che soffrono la miseria e la fame, altri che sono perseguitati perché cristiani, altri ancora che migrano di terra in terra mentre i loro coetanei del ricco occidente vivono un’altra povertà, non economica ma umana, e patiscono una forte indifferenza nei confronti della religione e dunque di Dio. Le prime parole decisive che sanno dire gli uni sono pane, pace, speranza di vita; gli altri parlano innanzitutto di senso, significato del vivere…</w:t>
      </w:r>
      <w:r w:rsidR="00B4694F">
        <w:t xml:space="preserve"> </w:t>
      </w:r>
      <w:r w:rsidR="00F71C32" w:rsidRPr="00B34EAD">
        <w:t xml:space="preserve"> (E. Bianchi </w:t>
      </w:r>
      <w:r w:rsidR="00F71C32" w:rsidRPr="00221F02">
        <w:rPr>
          <w:i/>
        </w:rPr>
        <w:t>Ora il sinodo riparte dalle chiese locali</w:t>
      </w:r>
      <w:r w:rsidR="00F71C32" w:rsidRPr="00B34EAD">
        <w:t>)</w:t>
      </w:r>
      <w:r w:rsidR="000A7B70" w:rsidRPr="00B34EAD">
        <w:t>.</w:t>
      </w:r>
      <w:r w:rsidR="000D3B99">
        <w:t xml:space="preserve"> S</w:t>
      </w:r>
      <w:r w:rsidR="008F1B7A" w:rsidRPr="00B34EAD">
        <w:t xml:space="preserve">e è vero che noi dobbiamo, in gran parte, confrontarci con i giovani di Torino o di Acqui che sembrano indifferenti a Dio e al suo Vangelo, ricordarci questo ci aiuta a </w:t>
      </w:r>
      <w:r w:rsidR="003B2CDE">
        <w:t>cogliere almeno due aspetti. La</w:t>
      </w:r>
      <w:r w:rsidR="00E50D66" w:rsidRPr="00B34EAD">
        <w:t xml:space="preserve"> chiesa non nasce e non muore con noi, c’è un mondo intero che cerca speranza (non a caso l’Anno Santo della Misericordia fu aperto da papa Francesco non a Roma, non in Europa, ma a Bangui, nella Repubblica Centrafricana)</w:t>
      </w:r>
      <w:r w:rsidR="00221F02">
        <w:t xml:space="preserve">. </w:t>
      </w:r>
      <w:r w:rsidR="003B2CDE">
        <w:t xml:space="preserve">In secondo luogo, l’indifferenza </w:t>
      </w:r>
      <w:r w:rsidR="009D6F71" w:rsidRPr="00B34EAD">
        <w:t xml:space="preserve"> verso Dio</w:t>
      </w:r>
      <w:r w:rsidR="003B2CDE">
        <w:t>, tipica delle ricche società occidentali,</w:t>
      </w:r>
      <w:r w:rsidR="009D6F71" w:rsidRPr="00B34EAD">
        <w:t xml:space="preserve"> va di pari passo con l’indifferenza vero il fratello</w:t>
      </w:r>
      <w:r w:rsidR="003B2CDE">
        <w:t xml:space="preserve">; per questo motivo </w:t>
      </w:r>
      <w:r w:rsidR="00E50D66" w:rsidRPr="00B34EAD">
        <w:t xml:space="preserve">il Documento </w:t>
      </w:r>
      <w:r w:rsidR="00221F02">
        <w:t>sottolinea come</w:t>
      </w:r>
      <w:r w:rsidR="00E50D66" w:rsidRPr="00B34EAD">
        <w:t xml:space="preserve"> i migranti </w:t>
      </w:r>
      <w:r w:rsidR="003B2CDE">
        <w:t>siano</w:t>
      </w:r>
      <w:r w:rsidR="001921A9" w:rsidRPr="00B34EAD">
        <w:t xml:space="preserve"> un’opportunità di arricchimento per le comunit</w:t>
      </w:r>
      <w:r w:rsidR="00221F02">
        <w:t>à e le società in cui arrivano</w:t>
      </w:r>
      <w:r w:rsidR="003B2CDE">
        <w:t xml:space="preserve"> e sempre per questo motivo i verbi che riecheggiano nel documento</w:t>
      </w:r>
      <w:r w:rsidR="00907B7B">
        <w:t>,</w:t>
      </w:r>
      <w:r w:rsidR="003B2CDE">
        <w:t xml:space="preserve"> </w:t>
      </w:r>
      <w:r w:rsidR="001921A9" w:rsidRPr="00B34EAD">
        <w:t>accogliere, pr</w:t>
      </w:r>
      <w:r w:rsidR="00907B7B">
        <w:t>oteggere, promuovere, integrare,</w:t>
      </w:r>
      <w:r w:rsidR="001921A9" w:rsidRPr="00B34EAD">
        <w:t xml:space="preserve"> </w:t>
      </w:r>
      <w:r w:rsidR="003B2CDE">
        <w:t xml:space="preserve">sono gli stessi </w:t>
      </w:r>
      <w:r w:rsidR="001921A9" w:rsidRPr="00B34EAD">
        <w:t>indicat</w:t>
      </w:r>
      <w:r w:rsidR="00E50D66" w:rsidRPr="00B34EAD">
        <w:t>i</w:t>
      </w:r>
      <w:r w:rsidR="001921A9" w:rsidRPr="00B34EAD">
        <w:t xml:space="preserve"> da Papa Francesco per una cultura che s</w:t>
      </w:r>
      <w:r w:rsidR="0004705F" w:rsidRPr="00B34EAD">
        <w:t xml:space="preserve">uperi diffidenze e paure, contro la “cultura dello scarto”. </w:t>
      </w:r>
    </w:p>
    <w:p w:rsidR="002D5D95" w:rsidRPr="000C1210" w:rsidRDefault="003B2CDE" w:rsidP="000C1210">
      <w:pPr>
        <w:spacing w:after="0"/>
      </w:pPr>
      <w:r>
        <w:t xml:space="preserve">Insieme ai migranti </w:t>
      </w:r>
      <w:r w:rsidR="00907B7B">
        <w:t>le tematiche che più</w:t>
      </w:r>
      <w:r w:rsidR="002D5D95" w:rsidRPr="00B34EAD">
        <w:t xml:space="preserve"> stanno a cuore ai giovani</w:t>
      </w:r>
      <w:r w:rsidR="00907B7B">
        <w:t xml:space="preserve"> sono</w:t>
      </w:r>
      <w:r w:rsidR="002D5D95" w:rsidRPr="00B34EAD">
        <w:t xml:space="preserve"> </w:t>
      </w:r>
      <w:r w:rsidR="00907B7B">
        <w:t>l’</w:t>
      </w:r>
      <w:r w:rsidR="00907B7B" w:rsidRPr="00B34EAD">
        <w:t>ambiente</w:t>
      </w:r>
      <w:r w:rsidR="00907B7B">
        <w:t>, l’</w:t>
      </w:r>
      <w:r w:rsidR="002D5D95" w:rsidRPr="00B34EAD">
        <w:t xml:space="preserve">affettività e </w:t>
      </w:r>
      <w:r w:rsidR="00907B7B">
        <w:t xml:space="preserve">la </w:t>
      </w:r>
      <w:r w:rsidR="002D5D95" w:rsidRPr="00B34EAD">
        <w:t xml:space="preserve">sessualità, </w:t>
      </w:r>
      <w:r w:rsidR="00907B7B">
        <w:t xml:space="preserve">la </w:t>
      </w:r>
      <w:r w:rsidR="00890730">
        <w:t>presenza della donna nella C</w:t>
      </w:r>
      <w:r w:rsidR="00C70451" w:rsidRPr="00B34EAD">
        <w:t xml:space="preserve">hiesa, </w:t>
      </w:r>
      <w:r w:rsidR="00907B7B">
        <w:t xml:space="preserve">il </w:t>
      </w:r>
      <w:r w:rsidR="00C70451" w:rsidRPr="00B34EAD">
        <w:t>bisogno</w:t>
      </w:r>
      <w:r w:rsidR="002D5D95" w:rsidRPr="00B34EAD">
        <w:t xml:space="preserve"> di una </w:t>
      </w:r>
      <w:r w:rsidR="00890730">
        <w:t>C</w:t>
      </w:r>
      <w:r w:rsidR="002D5D95" w:rsidRPr="00B34EAD">
        <w:t>hiesa autentica e di persone capaci di camminare insieme.</w:t>
      </w:r>
      <w:r w:rsidR="00C70451" w:rsidRPr="00B34EAD">
        <w:t xml:space="preserve"> Si dovrebbero analizzare i vari temi, uno per uno,</w:t>
      </w:r>
      <w:r w:rsidR="000C1210">
        <w:t xml:space="preserve"> </w:t>
      </w:r>
      <w:r w:rsidR="00C70451" w:rsidRPr="00B34EAD">
        <w:t>e mezz’ora non basterebbe neppure per iniziare … Mi soffermo su uno, quello che più volte ho sentito sulla bocca dei miei alunni:</w:t>
      </w:r>
      <w:r w:rsidR="000C1210">
        <w:t xml:space="preserve"> </w:t>
      </w:r>
      <w:r w:rsidR="002C7456">
        <w:t>«</w:t>
      </w:r>
      <w:r w:rsidR="002D5D95" w:rsidRPr="00B34EAD">
        <w:rPr>
          <w:rFonts w:cs="Arial"/>
          <w:color w:val="101010"/>
          <w:shd w:val="clear" w:color="auto" w:fill="FFFFFF"/>
        </w:rPr>
        <w:t xml:space="preserve">I giovani – si legge al numero 166 - hanno chiesto a gran voce una Chiesa autentica, luminosa, trasparente, gioiosa: solo una Chiesa dei santi può essere all’altezza di tali richieste! Molti di loro l’hanno lasciata perché non vi hanno trovato santità, ma mediocrità, presunzione, divisione e corruzione. Purtroppo il mondo è indignato dagli abusi di alcune persone della Chiesa piuttosto che ravvivato dalla santità dei suoi membri: per questo la Chiesa nel suo insieme deve compiere un deciso, immediato e radicale cambio di prospettiva! I giovani hanno bisogno di santi che formino altri santi, mostrando così che </w:t>
      </w:r>
      <w:r w:rsidR="002C7456">
        <w:rPr>
          <w:rFonts w:cs="Arial"/>
          <w:color w:val="101010"/>
          <w:shd w:val="clear" w:color="auto" w:fill="FFFFFF"/>
        </w:rPr>
        <w:t>“</w:t>
      </w:r>
      <w:r w:rsidR="002D5D95" w:rsidRPr="00B34EAD">
        <w:rPr>
          <w:rFonts w:cs="Arial"/>
          <w:color w:val="101010"/>
          <w:shd w:val="clear" w:color="auto" w:fill="FFFFFF"/>
        </w:rPr>
        <w:t>la santità è il volto più bello della Chiesa</w:t>
      </w:r>
      <w:r w:rsidR="002C7456">
        <w:rPr>
          <w:rFonts w:cs="Arial"/>
          <w:color w:val="101010"/>
          <w:shd w:val="clear" w:color="auto" w:fill="FFFFFF"/>
        </w:rPr>
        <w:t>”</w:t>
      </w:r>
      <w:r w:rsidR="002D5D95" w:rsidRPr="00B34EAD">
        <w:rPr>
          <w:rFonts w:cs="Arial"/>
          <w:color w:val="101010"/>
          <w:shd w:val="clear" w:color="auto" w:fill="FFFFFF"/>
        </w:rPr>
        <w:t xml:space="preserve"> (FRANCESCO, </w:t>
      </w:r>
      <w:r w:rsidR="002D5D95" w:rsidRPr="00B34EAD">
        <w:rPr>
          <w:rFonts w:cs="Arial"/>
          <w:i/>
          <w:iCs/>
          <w:color w:val="101010"/>
          <w:bdr w:val="none" w:sz="0" w:space="0" w:color="auto" w:frame="1"/>
          <w:shd w:val="clear" w:color="auto" w:fill="FFFFFF"/>
        </w:rPr>
        <w:t>Gaudete et exsultate</w:t>
      </w:r>
      <w:r w:rsidR="002D5D95" w:rsidRPr="00B34EAD">
        <w:rPr>
          <w:rFonts w:cs="Arial"/>
          <w:color w:val="101010"/>
          <w:shd w:val="clear" w:color="auto" w:fill="FFFFFF"/>
        </w:rPr>
        <w:t>, n. 9). Esiste un linguaggio che tutti gli uomini e le donne di ogni tempo, luogo e cultura possono comprendere, perché è immediato e luminoso: è il linguaggio della santità</w:t>
      </w:r>
      <w:r w:rsidR="00E72032">
        <w:rPr>
          <w:rFonts w:cs="Arial"/>
          <w:color w:val="101010"/>
          <w:shd w:val="clear" w:color="auto" w:fill="FFFFFF"/>
        </w:rPr>
        <w:t>»</w:t>
      </w:r>
      <w:r w:rsidR="002D5D95" w:rsidRPr="00B34EAD">
        <w:rPr>
          <w:rFonts w:cs="Arial"/>
          <w:color w:val="101010"/>
          <w:shd w:val="clear" w:color="auto" w:fill="FFFFFF"/>
        </w:rPr>
        <w:t>.</w:t>
      </w:r>
    </w:p>
    <w:p w:rsidR="004177D1" w:rsidRPr="00B34EAD" w:rsidRDefault="00C70451" w:rsidP="00B34EAD">
      <w:pPr>
        <w:spacing w:after="0"/>
        <w:rPr>
          <w:rFonts w:cs="Arial"/>
          <w:color w:val="101010"/>
          <w:shd w:val="clear" w:color="auto" w:fill="FFFFFF"/>
        </w:rPr>
      </w:pPr>
      <w:r w:rsidRPr="00B34EAD">
        <w:rPr>
          <w:rFonts w:cs="Arial"/>
          <w:color w:val="101010"/>
          <w:shd w:val="clear" w:color="auto" w:fill="FFFFFF"/>
        </w:rPr>
        <w:t>Concludo qui</w:t>
      </w:r>
      <w:r w:rsidR="00D42B7B" w:rsidRPr="00B34EAD">
        <w:rPr>
          <w:rFonts w:cs="Arial"/>
          <w:color w:val="101010"/>
          <w:shd w:val="clear" w:color="auto" w:fill="FFFFFF"/>
        </w:rPr>
        <w:t>, con il tema più scomodo, per noi a</w:t>
      </w:r>
      <w:r w:rsidR="00E72032">
        <w:rPr>
          <w:rFonts w:cs="Arial"/>
          <w:color w:val="101010"/>
          <w:shd w:val="clear" w:color="auto" w:fill="FFFFFF"/>
        </w:rPr>
        <w:t xml:space="preserve">dulti, uomini e donne di chiesa. </w:t>
      </w:r>
      <w:proofErr w:type="spellStart"/>
      <w:r w:rsidR="00E72032">
        <w:rPr>
          <w:rFonts w:cs="Arial"/>
          <w:color w:val="101010"/>
          <w:shd w:val="clear" w:color="auto" w:fill="FFFFFF"/>
        </w:rPr>
        <w:t>I</w:t>
      </w:r>
      <w:r w:rsidR="00D42B7B" w:rsidRPr="00B34EAD">
        <w:rPr>
          <w:rFonts w:cs="Arial"/>
          <w:color w:val="101010"/>
          <w:shd w:val="clear" w:color="auto" w:fill="FFFFFF"/>
        </w:rPr>
        <w:t>giovani</w:t>
      </w:r>
      <w:proofErr w:type="spellEnd"/>
      <w:r w:rsidR="00D42B7B" w:rsidRPr="00B34EAD">
        <w:rPr>
          <w:rFonts w:cs="Arial"/>
          <w:color w:val="101010"/>
          <w:shd w:val="clear" w:color="auto" w:fill="FFFFFF"/>
        </w:rPr>
        <w:t xml:space="preserve"> sognano, come abbiamo sempre sognato tutti, una vita buona, bella, beata</w:t>
      </w:r>
      <w:r w:rsidR="00F65B1E">
        <w:rPr>
          <w:rFonts w:cs="Arial"/>
          <w:color w:val="101010"/>
          <w:shd w:val="clear" w:color="auto" w:fill="FFFFFF"/>
        </w:rPr>
        <w:t xml:space="preserve">, </w:t>
      </w:r>
      <w:r w:rsidR="007D1B71" w:rsidRPr="00B34EAD">
        <w:rPr>
          <w:rFonts w:cs="Arial"/>
          <w:color w:val="101010"/>
          <w:shd w:val="clear" w:color="auto" w:fill="FFFFFF"/>
        </w:rPr>
        <w:t>ma</w:t>
      </w:r>
      <w:r w:rsidR="00451CEB" w:rsidRPr="00B34EAD">
        <w:rPr>
          <w:rFonts w:cs="Arial"/>
          <w:color w:val="101010"/>
          <w:shd w:val="clear" w:color="auto" w:fill="FFFFFF"/>
        </w:rPr>
        <w:t xml:space="preserve"> come succedev</w:t>
      </w:r>
      <w:r w:rsidR="00EF439D" w:rsidRPr="00B34EAD">
        <w:rPr>
          <w:rFonts w:cs="Arial"/>
          <w:color w:val="101010"/>
          <w:shd w:val="clear" w:color="auto" w:fill="FFFFFF"/>
        </w:rPr>
        <w:t xml:space="preserve">a a noi, come è sempre </w:t>
      </w:r>
      <w:r w:rsidR="00EF439D" w:rsidRPr="00B34EAD">
        <w:rPr>
          <w:rFonts w:cs="Arial"/>
          <w:color w:val="101010"/>
          <w:shd w:val="clear" w:color="auto" w:fill="FFFFFF"/>
        </w:rPr>
        <w:lastRenderedPageBreak/>
        <w:t>successo, questa ricerca inc</w:t>
      </w:r>
      <w:r w:rsidR="00E72032">
        <w:rPr>
          <w:rFonts w:cs="Arial"/>
          <w:color w:val="101010"/>
          <w:shd w:val="clear" w:color="auto" w:fill="FFFFFF"/>
        </w:rPr>
        <w:t>a</w:t>
      </w:r>
      <w:r w:rsidR="00EF439D" w:rsidRPr="00B34EAD">
        <w:rPr>
          <w:rFonts w:cs="Arial"/>
          <w:color w:val="101010"/>
          <w:shd w:val="clear" w:color="auto" w:fill="FFFFFF"/>
        </w:rPr>
        <w:t xml:space="preserve">ppa </w:t>
      </w:r>
      <w:r w:rsidR="000C110F" w:rsidRPr="00B34EAD">
        <w:rPr>
          <w:rFonts w:cs="Arial"/>
          <w:color w:val="101010"/>
          <w:shd w:val="clear" w:color="auto" w:fill="FFFFFF"/>
        </w:rPr>
        <w:t xml:space="preserve">negli idoli, nei millantatori che promettono felicità ma che portano solo tristezza e </w:t>
      </w:r>
      <w:r w:rsidR="00F65B1E">
        <w:rPr>
          <w:rFonts w:cs="Arial"/>
          <w:color w:val="101010"/>
          <w:shd w:val="clear" w:color="auto" w:fill="FFFFFF"/>
        </w:rPr>
        <w:t>morte. Pensiamo al racconto di Genesi – che la liturgia feriale riporta proprio in questi giorni alla nostra attenzione -</w:t>
      </w:r>
      <w:r w:rsidR="001A7EF7" w:rsidRPr="00B34EAD">
        <w:rPr>
          <w:rFonts w:cs="Arial"/>
          <w:color w:val="101010"/>
          <w:shd w:val="clear" w:color="auto" w:fill="FFFFFF"/>
        </w:rPr>
        <w:t xml:space="preserve"> il racconto della tentazione </w:t>
      </w:r>
      <w:r w:rsidR="007D1B71" w:rsidRPr="00B34EAD">
        <w:rPr>
          <w:rFonts w:cs="Arial"/>
          <w:color w:val="101010"/>
          <w:shd w:val="clear" w:color="auto" w:fill="FFFFFF"/>
        </w:rPr>
        <w:t>di Adamo ed Eva</w:t>
      </w:r>
      <w:r w:rsidR="00F65B1E">
        <w:rPr>
          <w:rFonts w:cs="Arial"/>
          <w:color w:val="101010"/>
          <w:shd w:val="clear" w:color="auto" w:fill="FFFFFF"/>
        </w:rPr>
        <w:t xml:space="preserve">: la tentazione </w:t>
      </w:r>
      <w:r w:rsidR="007D1B71" w:rsidRPr="00B34EAD">
        <w:rPr>
          <w:rFonts w:cs="Arial"/>
          <w:color w:val="101010"/>
          <w:shd w:val="clear" w:color="auto" w:fill="FFFFFF"/>
        </w:rPr>
        <w:t xml:space="preserve">è suadente e si insinua, promette cose apparentemente buone e belle, </w:t>
      </w:r>
      <w:r w:rsidR="00E72032">
        <w:rPr>
          <w:rFonts w:cs="Arial"/>
          <w:color w:val="101010"/>
          <w:shd w:val="clear" w:color="auto" w:fill="FFFFFF"/>
        </w:rPr>
        <w:t>ma lascia solo desolazione</w:t>
      </w:r>
      <w:bookmarkStart w:id="0" w:name="_GoBack"/>
      <w:bookmarkEnd w:id="0"/>
      <w:r w:rsidR="007D1B71" w:rsidRPr="00B34EAD">
        <w:rPr>
          <w:rFonts w:cs="Arial"/>
          <w:color w:val="101010"/>
          <w:shd w:val="clear" w:color="auto" w:fill="FFFFFF"/>
        </w:rPr>
        <w:t>. Il Padre però, infinitamente misericordioso, mai si stanca di cercarci e di attenderci</w:t>
      </w:r>
      <w:r w:rsidR="00826B1F" w:rsidRPr="00B34EAD">
        <w:rPr>
          <w:rFonts w:cs="Arial"/>
          <w:color w:val="101010"/>
          <w:shd w:val="clear" w:color="auto" w:fill="FFFFFF"/>
        </w:rPr>
        <w:t xml:space="preserve"> …</w:t>
      </w:r>
    </w:p>
    <w:p w:rsidR="00826B1F" w:rsidRPr="00B34EAD" w:rsidRDefault="00826B1F" w:rsidP="00B34EAD">
      <w:pPr>
        <w:spacing w:after="0"/>
      </w:pPr>
      <w:r w:rsidRPr="00B34EAD">
        <w:rPr>
          <w:rFonts w:cs="Arial"/>
          <w:color w:val="101010"/>
          <w:shd w:val="clear" w:color="auto" w:fill="FFFFFF"/>
        </w:rPr>
        <w:t>Siamo chiamati a dire ai giovani</w:t>
      </w:r>
      <w:r w:rsidR="0012430F">
        <w:rPr>
          <w:rFonts w:cs="Arial"/>
          <w:color w:val="101010"/>
          <w:shd w:val="clear" w:color="auto" w:fill="FFFFFF"/>
        </w:rPr>
        <w:t>,</w:t>
      </w:r>
      <w:r w:rsidRPr="00B34EAD">
        <w:rPr>
          <w:rFonts w:cs="Arial"/>
          <w:color w:val="101010"/>
          <w:shd w:val="clear" w:color="auto" w:fill="FFFFFF"/>
        </w:rPr>
        <w:t xml:space="preserve"> non con una vita perfetta, non con una vita </w:t>
      </w:r>
      <w:r w:rsidR="00A651A1" w:rsidRPr="00B34EAD">
        <w:rPr>
          <w:rFonts w:cs="Arial"/>
          <w:color w:val="101010"/>
          <w:shd w:val="clear" w:color="auto" w:fill="FFFFFF"/>
        </w:rPr>
        <w:t>senza peccato</w:t>
      </w:r>
      <w:r w:rsidR="00593583" w:rsidRPr="00B34EAD">
        <w:rPr>
          <w:rFonts w:cs="Arial"/>
          <w:color w:val="101010"/>
          <w:shd w:val="clear" w:color="auto" w:fill="FFFFFF"/>
        </w:rPr>
        <w:t>, che altro non siamo che “peccatori” (come riconosce Pietro nel brano ascoltato domenica scorsa) chiamati ad una vita che non è per la morte, ad una vita nella quale l’amore è più forte della morte, perché la nostra vita sta sempre sotto la promessa della fedeltà di Dio. Dio resta fedele an che quando il chiamato diventa infedele. Così è avvenuto per Pietro e così avviene per ciascuno di noi.</w:t>
      </w:r>
    </w:p>
    <w:p w:rsidR="00A10941" w:rsidRPr="00B34EAD" w:rsidRDefault="00A10941" w:rsidP="00B34EAD">
      <w:pPr>
        <w:spacing w:after="0"/>
      </w:pPr>
    </w:p>
    <w:sectPr w:rsidR="00A10941" w:rsidRPr="00B34EAD" w:rsidSect="00731BA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83" w:rsidRDefault="00B25183" w:rsidP="00AF09BF">
      <w:pPr>
        <w:spacing w:after="0" w:line="240" w:lineRule="auto"/>
      </w:pPr>
      <w:r>
        <w:separator/>
      </w:r>
    </w:p>
  </w:endnote>
  <w:endnote w:type="continuationSeparator" w:id="0">
    <w:p w:rsidR="00B25183" w:rsidRDefault="00B25183" w:rsidP="00AF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83" w:rsidRDefault="00B25183" w:rsidP="00AF09BF">
      <w:pPr>
        <w:spacing w:after="0" w:line="240" w:lineRule="auto"/>
      </w:pPr>
      <w:r>
        <w:separator/>
      </w:r>
    </w:p>
  </w:footnote>
  <w:footnote w:type="continuationSeparator" w:id="0">
    <w:p w:rsidR="00B25183" w:rsidRDefault="00B25183" w:rsidP="00AF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623712"/>
      <w:docPartObj>
        <w:docPartGallery w:val="Page Numbers (Margins)"/>
        <w:docPartUnique/>
      </w:docPartObj>
    </w:sdtPr>
    <w:sdtContent>
      <w:p w:rsidR="00AF09BF" w:rsidRDefault="00731BA6">
        <w:pPr>
          <w:pStyle w:val="Intestazione"/>
        </w:pPr>
        <w:r>
          <w:rPr>
            <w:noProof/>
            <w:lang w:eastAsia="it-IT"/>
          </w:rPr>
          <w:pict>
            <v:group id="Gruppo 70" o:spid="_x0000_s2049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kuDgQAAKg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2053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<v:textbox inset="0,0,0,0">
                  <w:txbxContent>
                    <w:p w:rsidR="00AF09BF" w:rsidRDefault="00731BA6">
                      <w:pPr>
                        <w:pStyle w:val="Intestazione"/>
                        <w:jc w:val="center"/>
                      </w:pPr>
                      <w:r w:rsidRPr="00731BA6">
                        <w:fldChar w:fldCharType="begin"/>
                      </w:r>
                      <w:r w:rsidR="00AF09BF">
                        <w:instrText>PAGE    \* MERGEFORMAT</w:instrText>
                      </w:r>
                      <w:r w:rsidRPr="00731BA6">
                        <w:fldChar w:fldCharType="separate"/>
                      </w:r>
                      <w:r w:rsidR="0087060F" w:rsidRPr="0087060F">
                        <w:rPr>
                          <w:rStyle w:val="Numeropagina"/>
                          <w:b/>
                          <w:bCs/>
                          <w:noProof/>
                          <w:color w:val="403152" w:themeColor="accent4" w:themeShade="8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umeropagina"/>
                          <w:b/>
                          <w:bCs/>
                          <w:color w:val="403152" w:themeColor="accent4" w:themeShade="8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2050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<v:oval id="Oval 73" o:spid="_x0000_s2052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<v:oval id="Oval 74" o:spid="_x0000_s2051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</v:group>
              <w10:wrap anchorx="margin" anchory="page"/>
            </v:group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36C8"/>
    <w:multiLevelType w:val="hybridMultilevel"/>
    <w:tmpl w:val="2D625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F195B"/>
    <w:multiLevelType w:val="hybridMultilevel"/>
    <w:tmpl w:val="E34213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F3381"/>
    <w:multiLevelType w:val="hybridMultilevel"/>
    <w:tmpl w:val="2EF271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26E4432">
      <w:numFmt w:val="bullet"/>
      <w:lvlText w:val="-"/>
      <w:lvlJc w:val="left"/>
      <w:pPr>
        <w:ind w:left="1440" w:hanging="360"/>
      </w:pPr>
      <w:rPr>
        <w:rFonts w:ascii="Georgia" w:eastAsiaTheme="minorHAnsi" w:hAnsi="Georgi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1081"/>
    <w:rsid w:val="000154C6"/>
    <w:rsid w:val="0003734B"/>
    <w:rsid w:val="0004705F"/>
    <w:rsid w:val="00047317"/>
    <w:rsid w:val="000A7B70"/>
    <w:rsid w:val="000C110F"/>
    <w:rsid w:val="000C1210"/>
    <w:rsid w:val="000D3B99"/>
    <w:rsid w:val="0012430F"/>
    <w:rsid w:val="001253EE"/>
    <w:rsid w:val="001921A9"/>
    <w:rsid w:val="001A7EF7"/>
    <w:rsid w:val="001E356F"/>
    <w:rsid w:val="001E4FB1"/>
    <w:rsid w:val="00220341"/>
    <w:rsid w:val="00221F02"/>
    <w:rsid w:val="00275685"/>
    <w:rsid w:val="00290B83"/>
    <w:rsid w:val="002B5B94"/>
    <w:rsid w:val="002C7456"/>
    <w:rsid w:val="002C7807"/>
    <w:rsid w:val="002D5D95"/>
    <w:rsid w:val="003120E9"/>
    <w:rsid w:val="00356414"/>
    <w:rsid w:val="0037315A"/>
    <w:rsid w:val="003B2CDE"/>
    <w:rsid w:val="003B3955"/>
    <w:rsid w:val="004177D1"/>
    <w:rsid w:val="00451CEB"/>
    <w:rsid w:val="00466D9D"/>
    <w:rsid w:val="004D14C5"/>
    <w:rsid w:val="004D7CB5"/>
    <w:rsid w:val="00593583"/>
    <w:rsid w:val="00637BF0"/>
    <w:rsid w:val="00681329"/>
    <w:rsid w:val="00681754"/>
    <w:rsid w:val="006863F9"/>
    <w:rsid w:val="00696216"/>
    <w:rsid w:val="006B5F37"/>
    <w:rsid w:val="006D249C"/>
    <w:rsid w:val="006D3C99"/>
    <w:rsid w:val="00731BA6"/>
    <w:rsid w:val="00775E1E"/>
    <w:rsid w:val="007B6668"/>
    <w:rsid w:val="007D1B71"/>
    <w:rsid w:val="007E58B4"/>
    <w:rsid w:val="00822D27"/>
    <w:rsid w:val="00826B1F"/>
    <w:rsid w:val="00836535"/>
    <w:rsid w:val="008469B4"/>
    <w:rsid w:val="00851081"/>
    <w:rsid w:val="0086289D"/>
    <w:rsid w:val="0087060F"/>
    <w:rsid w:val="0088568F"/>
    <w:rsid w:val="00890730"/>
    <w:rsid w:val="008A714E"/>
    <w:rsid w:val="008B4DC7"/>
    <w:rsid w:val="008B4E01"/>
    <w:rsid w:val="008F1B7A"/>
    <w:rsid w:val="00907B7B"/>
    <w:rsid w:val="00946507"/>
    <w:rsid w:val="00960862"/>
    <w:rsid w:val="0096445A"/>
    <w:rsid w:val="009771AE"/>
    <w:rsid w:val="009D15DF"/>
    <w:rsid w:val="009D3062"/>
    <w:rsid w:val="009D6F71"/>
    <w:rsid w:val="00A10941"/>
    <w:rsid w:val="00A651A1"/>
    <w:rsid w:val="00AF09BF"/>
    <w:rsid w:val="00B25183"/>
    <w:rsid w:val="00B337AF"/>
    <w:rsid w:val="00B34EAD"/>
    <w:rsid w:val="00B4694F"/>
    <w:rsid w:val="00BA6C1C"/>
    <w:rsid w:val="00C40D70"/>
    <w:rsid w:val="00C4733A"/>
    <w:rsid w:val="00C54CED"/>
    <w:rsid w:val="00C70451"/>
    <w:rsid w:val="00C8000F"/>
    <w:rsid w:val="00C81E25"/>
    <w:rsid w:val="00CA0969"/>
    <w:rsid w:val="00CE01DD"/>
    <w:rsid w:val="00D23CEF"/>
    <w:rsid w:val="00D42B7B"/>
    <w:rsid w:val="00E50D66"/>
    <w:rsid w:val="00E628C8"/>
    <w:rsid w:val="00E72032"/>
    <w:rsid w:val="00E77700"/>
    <w:rsid w:val="00E95692"/>
    <w:rsid w:val="00EB06F5"/>
    <w:rsid w:val="00EE087D"/>
    <w:rsid w:val="00EE748C"/>
    <w:rsid w:val="00EF439D"/>
    <w:rsid w:val="00F06878"/>
    <w:rsid w:val="00F34547"/>
    <w:rsid w:val="00F375DA"/>
    <w:rsid w:val="00F4387E"/>
    <w:rsid w:val="00F65B1E"/>
    <w:rsid w:val="00F71C32"/>
    <w:rsid w:val="00F76249"/>
    <w:rsid w:val="00FF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1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2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0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9BF"/>
  </w:style>
  <w:style w:type="paragraph" w:styleId="Pidipagina">
    <w:name w:val="footer"/>
    <w:basedOn w:val="Normale"/>
    <w:link w:val="PidipaginaCarattere"/>
    <w:uiPriority w:val="99"/>
    <w:unhideWhenUsed/>
    <w:rsid w:val="00AF0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9BF"/>
  </w:style>
  <w:style w:type="character" w:styleId="Numeropagina">
    <w:name w:val="page number"/>
    <w:basedOn w:val="Carpredefinitoparagrafo"/>
    <w:uiPriority w:val="99"/>
    <w:unhideWhenUsed/>
    <w:rsid w:val="00AF09BF"/>
  </w:style>
  <w:style w:type="character" w:styleId="Collegamentoipertestuale">
    <w:name w:val="Hyperlink"/>
    <w:basedOn w:val="Carpredefinitoparagrafo"/>
    <w:uiPriority w:val="99"/>
    <w:unhideWhenUsed/>
    <w:rsid w:val="00A109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2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0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9BF"/>
  </w:style>
  <w:style w:type="paragraph" w:styleId="Pidipagina">
    <w:name w:val="footer"/>
    <w:basedOn w:val="Normale"/>
    <w:link w:val="PidipaginaCarattere"/>
    <w:uiPriority w:val="99"/>
    <w:unhideWhenUsed/>
    <w:rsid w:val="00AF0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9BF"/>
  </w:style>
  <w:style w:type="character" w:styleId="Numeropagina">
    <w:name w:val="page number"/>
    <w:basedOn w:val="Carpredefinitoparagrafo"/>
    <w:uiPriority w:val="99"/>
    <w:unhideWhenUsed/>
    <w:rsid w:val="00AF09BF"/>
  </w:style>
  <w:style w:type="character" w:styleId="Collegamentoipertestuale">
    <w:name w:val="Hyperlink"/>
    <w:basedOn w:val="Carpredefinitoparagrafo"/>
    <w:uiPriority w:val="99"/>
    <w:unhideWhenUsed/>
    <w:rsid w:val="00A109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OD</cp:lastModifiedBy>
  <cp:revision>2</cp:revision>
  <cp:lastPrinted>2019-02-13T18:07:00Z</cp:lastPrinted>
  <dcterms:created xsi:type="dcterms:W3CDTF">2019-02-17T18:23:00Z</dcterms:created>
  <dcterms:modified xsi:type="dcterms:W3CDTF">2019-02-17T18:23:00Z</dcterms:modified>
</cp:coreProperties>
</file>